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4"/>
        <w:gridCol w:w="510"/>
        <w:gridCol w:w="240"/>
        <w:gridCol w:w="434"/>
        <w:gridCol w:w="240"/>
        <w:gridCol w:w="465"/>
        <w:gridCol w:w="240"/>
        <w:gridCol w:w="128"/>
        <w:gridCol w:w="577"/>
        <w:gridCol w:w="140"/>
        <w:gridCol w:w="100"/>
        <w:gridCol w:w="360"/>
        <w:gridCol w:w="240"/>
        <w:gridCol w:w="65"/>
        <w:gridCol w:w="52"/>
        <w:gridCol w:w="373"/>
        <w:gridCol w:w="635"/>
        <w:gridCol w:w="600"/>
        <w:gridCol w:w="585"/>
        <w:gridCol w:w="925"/>
        <w:gridCol w:w="1658"/>
        <w:tblGridChange w:id="0">
          <w:tblGrid>
            <w:gridCol w:w="994"/>
            <w:gridCol w:w="510"/>
            <w:gridCol w:w="240"/>
            <w:gridCol w:w="434"/>
            <w:gridCol w:w="240"/>
            <w:gridCol w:w="465"/>
            <w:gridCol w:w="240"/>
            <w:gridCol w:w="128"/>
            <w:gridCol w:w="577"/>
            <w:gridCol w:w="140"/>
            <w:gridCol w:w="100"/>
            <w:gridCol w:w="360"/>
            <w:gridCol w:w="240"/>
            <w:gridCol w:w="65"/>
            <w:gridCol w:w="52"/>
            <w:gridCol w:w="373"/>
            <w:gridCol w:w="635"/>
            <w:gridCol w:w="600"/>
            <w:gridCol w:w="585"/>
            <w:gridCol w:w="925"/>
            <w:gridCol w:w="165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16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В.о. ректора</w:t>
            </w:r>
          </w:p>
          <w:p w:rsidR="00000000" w:rsidDel="00000000" w:rsidP="00000000" w:rsidRDefault="00000000" w:rsidRPr="00000000" w14:paraId="00000013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Ксенії СЕМЕНОВІЙ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(ПІБ повністю)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(телефон)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ЗАЯВА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line="360" w:lineRule="auto"/>
              <w:ind w:left="0" w:firstLine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Прошу поновити мене для здобуття вищої освіти за спеціальністю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tabs>
                <w:tab w:val="left" w:leader="none" w:pos="10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tabs>
                <w:tab w:val="left" w:leader="none" w:pos="10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освітньо-професійною програмою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tabs>
                <w:tab w:val="left" w:leader="none" w:pos="108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tabs>
                <w:tab w:val="left" w:leader="none" w:pos="108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1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tabs>
                <w:tab w:val="left" w:leader="none" w:pos="1080"/>
              </w:tabs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другого (магістерського) рівня вищої освіти за денною/заочною формою навчання на</w:t>
              <w:br w:type="textWrapping"/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договірній основі 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ind w:left="0" w:firstLine="720"/>
              <w:jc w:val="both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Академічну довідку видану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р. №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додаю.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0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D">
            <w:pPr>
              <w:tabs>
                <w:tab w:val="left" w:leader="none" w:pos="10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(назва закладу вищої освіти)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Умови вступника на відповідну освітньо-професійну програму виконані</w:t>
            </w:r>
          </w:p>
          <w:p w:rsidR="00000000" w:rsidDel="00000000" w:rsidP="00000000" w:rsidRDefault="00000000" w:rsidRPr="00000000" w14:paraId="000001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Обсяг незарахованих освітніх компонентів не перевищує 20 кредитів ЄКТС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B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Погоджено: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(декан факультету, директор 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(ВОРС)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ar-SA" w:eastAsia="ru-RU" w:val="ru-RU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OzJVFG7SFV49VwXEYclSmwbvhg==">CgMxLjAyCGguZ2pkZ3hzOAByITF4LW95a0FxWkRsNU1WdExqc2dIM2pXblQwOS1fTTk2MQ==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C324A186E76148279A994163F8C56DF0_13</vt:lpwstr>
  </property>
</Properties>
</file>